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A01EFF">
        <w:rPr>
          <w:lang w:val="bg-BG"/>
        </w:rPr>
        <w:t>0487</w:t>
      </w:r>
      <w:r w:rsidR="00F133D8">
        <w:rPr>
          <w:lang w:val="bg-BG"/>
        </w:rPr>
        <w:t>/</w:t>
      </w:r>
      <w:r w:rsidR="00A01EFF">
        <w:rPr>
          <w:lang w:val="bg-BG"/>
        </w:rPr>
        <w:t>19</w:t>
      </w:r>
      <w:r w:rsidR="005868BC" w:rsidRPr="00566BA9">
        <w:rPr>
          <w:lang w:val="bg-BG"/>
        </w:rPr>
        <w:t>.0</w:t>
      </w:r>
      <w:r w:rsidR="00A01EFF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A01EFF">
        <w:rPr>
          <w:lang w:val="bg-BG"/>
        </w:rPr>
        <w:t>6</w:t>
      </w:r>
      <w:r w:rsidR="00F133D8" w:rsidRPr="00960F9E">
        <w:rPr>
          <w:lang w:val="bg-BG"/>
        </w:rPr>
        <w:t xml:space="preserve"> от Протокол № </w:t>
      </w:r>
      <w:r w:rsidR="00A01EFF">
        <w:rPr>
          <w:lang w:val="bg-BG"/>
        </w:rPr>
        <w:t>5</w:t>
      </w:r>
      <w:r w:rsidR="00F133D8">
        <w:rPr>
          <w:lang w:val="bg-BG"/>
        </w:rPr>
        <w:t xml:space="preserve"> / </w:t>
      </w:r>
      <w:r w:rsidR="00A01EFF">
        <w:rPr>
          <w:lang w:val="bg-BG"/>
        </w:rPr>
        <w:t>28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A01EFF">
        <w:rPr>
          <w:lang w:val="bg-BG"/>
        </w:rPr>
        <w:t>4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47E8E" w:rsidRDefault="00847E8E" w:rsidP="00847E8E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847E8E" w:rsidRDefault="00847E8E" w:rsidP="00847E8E">
      <w:pPr>
        <w:ind w:firstLine="708"/>
        <w:jc w:val="both"/>
        <w:rPr>
          <w:rFonts w:eastAsia="Calibri"/>
        </w:rPr>
      </w:pPr>
      <w:proofErr w:type="spellStart"/>
      <w:r w:rsidRPr="009B6411">
        <w:rPr>
          <w:rFonts w:eastAsia="Calibri"/>
        </w:rPr>
        <w:t>Променя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се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уличната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регулация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на</w:t>
      </w:r>
      <w:proofErr w:type="spellEnd"/>
      <w:r w:rsidRPr="009B6411">
        <w:rPr>
          <w:rFonts w:eastAsia="Calibri"/>
        </w:rPr>
        <w:t xml:space="preserve"> </w:t>
      </w:r>
      <w:proofErr w:type="spellStart"/>
      <w:r>
        <w:rPr>
          <w:rFonts w:eastAsia="Calibri"/>
        </w:rPr>
        <w:t>улица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о.т</w:t>
      </w:r>
      <w:proofErr w:type="spellEnd"/>
      <w:r>
        <w:rPr>
          <w:rFonts w:eastAsia="Calibri"/>
        </w:rPr>
        <w:t xml:space="preserve">. 75-76-93, </w:t>
      </w:r>
      <w:proofErr w:type="spellStart"/>
      <w:r>
        <w:rPr>
          <w:rFonts w:eastAsia="Calibri"/>
        </w:rPr>
        <w:t>като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същата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връща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ПИ-</w:t>
      </w:r>
      <w:r w:rsidRPr="009B6411">
        <w:rPr>
          <w:rFonts w:eastAsia="Calibri"/>
        </w:rPr>
        <w:t>263</w:t>
      </w:r>
      <w:r>
        <w:rPr>
          <w:rFonts w:eastAsia="Calibri"/>
        </w:rPr>
        <w:t>.</w:t>
      </w:r>
    </w:p>
    <w:p w:rsidR="00847E8E" w:rsidRDefault="00847E8E" w:rsidP="00847E8E">
      <w:pPr>
        <w:ind w:firstLine="708"/>
        <w:jc w:val="both"/>
        <w:rPr>
          <w:rFonts w:eastAsia="Calibri"/>
          <w:b/>
        </w:rPr>
      </w:pPr>
      <w:r w:rsidRPr="009B6411">
        <w:rPr>
          <w:rFonts w:eastAsia="Calibri"/>
        </w:rPr>
        <w:t xml:space="preserve">УПИ V-263, кв.39 </w:t>
      </w:r>
      <w:proofErr w:type="spellStart"/>
      <w:r w:rsidRPr="009B6411">
        <w:rPr>
          <w:rFonts w:eastAsia="Calibri"/>
        </w:rPr>
        <w:t>по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плана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на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с.Душево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Община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Севлиево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разделя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равни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урегулирани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поземлени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имоти</w:t>
      </w:r>
      <w:proofErr w:type="spellEnd"/>
      <w:r>
        <w:rPr>
          <w:rFonts w:eastAsia="Calibri"/>
        </w:rPr>
        <w:t xml:space="preserve"> – УПИ V-263-нов и УПИ VІ-263-нов, кв.39, </w:t>
      </w:r>
      <w:r w:rsidRPr="009B6411">
        <w:rPr>
          <w:rFonts w:eastAsia="Calibri"/>
          <w:b/>
        </w:rPr>
        <w:t xml:space="preserve">с </w:t>
      </w:r>
      <w:proofErr w:type="spellStart"/>
      <w:r w:rsidRPr="009B6411">
        <w:rPr>
          <w:rFonts w:eastAsia="Calibri"/>
          <w:b/>
        </w:rPr>
        <w:t>площ</w:t>
      </w:r>
      <w:proofErr w:type="spellEnd"/>
      <w:r w:rsidRPr="009B6411">
        <w:rPr>
          <w:rFonts w:eastAsia="Calibri"/>
          <w:b/>
        </w:rPr>
        <w:t xml:space="preserve"> </w:t>
      </w:r>
      <w:proofErr w:type="spellStart"/>
      <w:r w:rsidRPr="009B6411">
        <w:rPr>
          <w:rFonts w:eastAsia="Calibri"/>
          <w:b/>
        </w:rPr>
        <w:t>от</w:t>
      </w:r>
      <w:proofErr w:type="spellEnd"/>
      <w:r w:rsidRPr="009B6411">
        <w:rPr>
          <w:rFonts w:eastAsia="Calibri"/>
          <w:b/>
        </w:rPr>
        <w:t xml:space="preserve"> 684 </w:t>
      </w:r>
      <w:proofErr w:type="spellStart"/>
      <w:r w:rsidRPr="009B6411">
        <w:rPr>
          <w:rFonts w:eastAsia="Calibri"/>
          <w:b/>
        </w:rPr>
        <w:t>кв.м</w:t>
      </w:r>
      <w:proofErr w:type="spellEnd"/>
      <w:r w:rsidRPr="009B6411">
        <w:rPr>
          <w:rFonts w:eastAsia="Calibri"/>
          <w:b/>
        </w:rPr>
        <w:t xml:space="preserve"> </w:t>
      </w:r>
      <w:proofErr w:type="spellStart"/>
      <w:r w:rsidRPr="009B6411">
        <w:rPr>
          <w:rFonts w:eastAsia="Calibri"/>
          <w:b/>
        </w:rPr>
        <w:t>всеки</w:t>
      </w:r>
      <w:proofErr w:type="spellEnd"/>
      <w:r w:rsidRPr="009B6411">
        <w:rPr>
          <w:rFonts w:eastAsia="Calibri"/>
          <w:b/>
        </w:rPr>
        <w:t>.</w:t>
      </w:r>
    </w:p>
    <w:p w:rsidR="00847E8E" w:rsidRPr="009B6411" w:rsidRDefault="00847E8E" w:rsidP="00847E8E">
      <w:pPr>
        <w:ind w:firstLine="708"/>
        <w:jc w:val="both"/>
        <w:rPr>
          <w:rFonts w:eastAsia="Calibri"/>
        </w:rPr>
      </w:pPr>
      <w:proofErr w:type="spellStart"/>
      <w:r w:rsidRPr="009B6411">
        <w:rPr>
          <w:rFonts w:eastAsia="Calibri"/>
        </w:rPr>
        <w:t>Новообразуваните</w:t>
      </w:r>
      <w:proofErr w:type="spellEnd"/>
      <w:r w:rsidRPr="009B6411">
        <w:rPr>
          <w:rFonts w:eastAsia="Calibri"/>
        </w:rPr>
        <w:t xml:space="preserve"> УПИ V-263-нов</w:t>
      </w:r>
      <w:r>
        <w:rPr>
          <w:rFonts w:eastAsia="Calibri"/>
        </w:rPr>
        <w:t xml:space="preserve"> и УПИ VІ-263-нов</w:t>
      </w:r>
      <w:r w:rsidRPr="009B6411">
        <w:rPr>
          <w:rFonts w:eastAsia="Calibri"/>
        </w:rPr>
        <w:t xml:space="preserve">, кв.39 </w:t>
      </w:r>
      <w:proofErr w:type="spellStart"/>
      <w:r w:rsidRPr="009B6411">
        <w:rPr>
          <w:rFonts w:eastAsia="Calibri"/>
        </w:rPr>
        <w:t>с</w:t>
      </w:r>
      <w:r>
        <w:rPr>
          <w:rFonts w:eastAsia="Calibri"/>
        </w:rPr>
        <w:t>а</w:t>
      </w:r>
      <w:proofErr w:type="spellEnd"/>
      <w:r>
        <w:rPr>
          <w:rFonts w:eastAsia="Calibri"/>
        </w:rPr>
        <w:t xml:space="preserve"> с</w:t>
      </w:r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 w:rsidRPr="009B6411">
        <w:rPr>
          <w:rFonts w:eastAsia="Calibri"/>
        </w:rPr>
        <w:t xml:space="preserve"> „</w:t>
      </w:r>
      <w:proofErr w:type="spellStart"/>
      <w:r w:rsidRPr="009B6411">
        <w:rPr>
          <w:rFonts w:eastAsia="Calibri"/>
        </w:rPr>
        <w:t>обществено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обслужване</w:t>
      </w:r>
      <w:proofErr w:type="spellEnd"/>
      <w:r>
        <w:rPr>
          <w:rFonts w:eastAsia="Calibri"/>
        </w:rPr>
        <w:t>“</w:t>
      </w:r>
    </w:p>
    <w:p w:rsidR="00847E8E" w:rsidRDefault="00847E8E" w:rsidP="00847E8E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ПР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8B0501">
        <w:rPr>
          <w:rFonts w:eastAsia="Calibri"/>
        </w:rPr>
        <w:t xml:space="preserve">бр.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 xml:space="preserve">2листа,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847E8E" w:rsidRDefault="00847E8E" w:rsidP="00847E8E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 xml:space="preserve">ПЛАН ЗА </w:t>
      </w:r>
      <w:proofErr w:type="gramStart"/>
      <w:r w:rsidRPr="008B0501">
        <w:rPr>
          <w:b/>
          <w:lang w:eastAsia="bg-BG"/>
        </w:rPr>
        <w:t>ЗАСТРОЯВАНЕ</w:t>
      </w:r>
      <w:r>
        <w:rPr>
          <w:b/>
          <w:lang w:eastAsia="bg-BG"/>
        </w:rPr>
        <w:t>(</w:t>
      </w:r>
      <w:proofErr w:type="gramEnd"/>
      <w:r>
        <w:rPr>
          <w:b/>
          <w:lang w:eastAsia="bg-BG"/>
        </w:rPr>
        <w:t>ПЗ)</w:t>
      </w:r>
      <w:r w:rsidRPr="008B0501">
        <w:rPr>
          <w:b/>
          <w:lang w:eastAsia="bg-BG"/>
        </w:rPr>
        <w:t>:</w:t>
      </w:r>
    </w:p>
    <w:p w:rsidR="00847E8E" w:rsidRPr="00D023E2" w:rsidRDefault="00847E8E" w:rsidP="00847E8E">
      <w:pPr>
        <w:ind w:firstLine="708"/>
        <w:jc w:val="both"/>
        <w:rPr>
          <w:lang w:eastAsia="bg-BG"/>
        </w:rPr>
      </w:pPr>
      <w:proofErr w:type="spellStart"/>
      <w:r w:rsidRPr="00D023E2">
        <w:rPr>
          <w:lang w:eastAsia="bg-BG"/>
        </w:rPr>
        <w:t>За</w:t>
      </w:r>
      <w:proofErr w:type="spellEnd"/>
      <w:r w:rsidRPr="00D023E2">
        <w:rPr>
          <w:lang w:eastAsia="bg-BG"/>
        </w:rPr>
        <w:t xml:space="preserve"> УПИ V-263 и УПИ VІ-263, кв.39 </w:t>
      </w:r>
      <w:proofErr w:type="spellStart"/>
      <w:r w:rsidRPr="00D023E2">
        <w:rPr>
          <w:lang w:eastAsia="bg-BG"/>
        </w:rPr>
        <w:t>по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плана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на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с.Душево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се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запазва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устройствената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зона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за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обществено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обслужване</w:t>
      </w:r>
      <w:proofErr w:type="spellEnd"/>
      <w:r w:rsidRPr="00D023E2">
        <w:rPr>
          <w:lang w:eastAsia="bg-BG"/>
        </w:rPr>
        <w:t xml:space="preserve"> – </w:t>
      </w:r>
      <w:proofErr w:type="spellStart"/>
      <w:r w:rsidRPr="00D023E2">
        <w:rPr>
          <w:lang w:eastAsia="bg-BG"/>
        </w:rPr>
        <w:t>Оо</w:t>
      </w:r>
      <w:proofErr w:type="spellEnd"/>
      <w:r w:rsidRPr="00D023E2">
        <w:rPr>
          <w:lang w:eastAsia="bg-BG"/>
        </w:rPr>
        <w:t xml:space="preserve"> – </w:t>
      </w:r>
      <w:proofErr w:type="spellStart"/>
      <w:r w:rsidRPr="00D023E2">
        <w:rPr>
          <w:lang w:eastAsia="bg-BG"/>
        </w:rPr>
        <w:t>при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следните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устройствени</w:t>
      </w:r>
      <w:proofErr w:type="spellEnd"/>
      <w:r w:rsidRPr="00D023E2">
        <w:rPr>
          <w:lang w:eastAsia="bg-BG"/>
        </w:rPr>
        <w:t xml:space="preserve"> </w:t>
      </w:r>
      <w:proofErr w:type="spellStart"/>
      <w:r w:rsidRPr="00D023E2">
        <w:rPr>
          <w:lang w:eastAsia="bg-BG"/>
        </w:rPr>
        <w:t>показатели</w:t>
      </w:r>
      <w:proofErr w:type="spellEnd"/>
      <w:r w:rsidRPr="00D023E2">
        <w:rPr>
          <w:lang w:eastAsia="bg-BG"/>
        </w:rPr>
        <w:t>:</w:t>
      </w:r>
    </w:p>
    <w:p w:rsidR="00847E8E" w:rsidRPr="008B0501" w:rsidRDefault="00847E8E" w:rsidP="00847E8E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свързано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между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имота</w:t>
      </w:r>
      <w:proofErr w:type="spellEnd"/>
      <w:r w:rsidRPr="008B0501">
        <w:rPr>
          <w:lang w:eastAsia="bg-BG"/>
        </w:rPr>
        <w:t>;</w:t>
      </w:r>
    </w:p>
    <w:p w:rsidR="00847E8E" w:rsidRPr="008B0501" w:rsidRDefault="00847E8E" w:rsidP="00847E8E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10,</w:t>
      </w:r>
      <w:r w:rsidRPr="008B0501">
        <w:rPr>
          <w:lang w:eastAsia="bg-BG"/>
        </w:rPr>
        <w:t>00м;</w:t>
      </w:r>
    </w:p>
    <w:p w:rsidR="00847E8E" w:rsidRPr="008B0501" w:rsidRDefault="00847E8E" w:rsidP="00847E8E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60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47E8E" w:rsidRPr="008B0501" w:rsidRDefault="00847E8E" w:rsidP="00847E8E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1,2;</w:t>
      </w:r>
    </w:p>
    <w:p w:rsidR="00847E8E" w:rsidRDefault="00847E8E" w:rsidP="00847E8E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%;</w:t>
      </w:r>
    </w:p>
    <w:p w:rsidR="00847E8E" w:rsidRPr="008B0501" w:rsidRDefault="00847E8E" w:rsidP="00847E8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E951D8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</w:t>
      </w:r>
      <w:r w:rsidR="00847E8E">
        <w:rPr>
          <w:lang w:val="bg-BG"/>
        </w:rPr>
        <w:t xml:space="preserve"> Севлиево – пл. “Свобода“, ет. </w:t>
      </w:r>
      <w:r>
        <w:rPr>
          <w:lang w:val="bg-BG"/>
        </w:rPr>
        <w:t xml:space="preserve">I, стая </w:t>
      </w:r>
      <w:r w:rsidR="00847E8E">
        <w:rPr>
          <w:lang w:val="bg-BG"/>
        </w:rPr>
        <w:t>108</w:t>
      </w:r>
      <w:bookmarkStart w:id="0" w:name="_GoBack"/>
      <w:bookmarkEnd w:id="0"/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ED7461">
        <w:rPr>
          <w:lang w:val="bg-BG"/>
        </w:rPr>
        <w:t>„Център за административно обслужване“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847E8E">
        <w:rPr>
          <w:lang w:val="bg-BG"/>
        </w:rPr>
        <w:t>20</w:t>
      </w:r>
      <w:r w:rsidR="00FD12FF">
        <w:rPr>
          <w:lang w:val="bg-BG"/>
        </w:rPr>
        <w:t>.0</w:t>
      </w:r>
      <w:r w:rsidR="00847E8E">
        <w:rPr>
          <w:lang w:val="bg-BG"/>
        </w:rPr>
        <w:t>5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ED7461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95" w:rsidRDefault="00535395">
      <w:r>
        <w:separator/>
      </w:r>
    </w:p>
  </w:endnote>
  <w:endnote w:type="continuationSeparator" w:id="0">
    <w:p w:rsidR="00535395" w:rsidRDefault="0053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95" w:rsidRDefault="00535395">
      <w:r>
        <w:separator/>
      </w:r>
    </w:p>
  </w:footnote>
  <w:footnote w:type="continuationSeparator" w:id="0">
    <w:p w:rsidR="00535395" w:rsidRDefault="0053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B6C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DDB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3A5A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BF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95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5EB8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4F00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47E8E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399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1EFF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C28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5F91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E653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461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AFE7-6DDB-40A3-8D62-79CAFFDC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2643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46</cp:revision>
  <cp:lastPrinted>2019-09-17T07:06:00Z</cp:lastPrinted>
  <dcterms:created xsi:type="dcterms:W3CDTF">2021-02-08T09:28:00Z</dcterms:created>
  <dcterms:modified xsi:type="dcterms:W3CDTF">2021-05-20T06:46:00Z</dcterms:modified>
</cp:coreProperties>
</file>